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58D" w:rsidRDefault="008A258D" w:rsidP="008A258D">
      <w:pPr>
        <w:spacing w:after="120"/>
        <w:jc w:val="center"/>
        <w:rPr>
          <w:rFonts w:ascii="Times New Roman Bold" w:hAnsi="Times New Roman Bold"/>
          <w:b/>
          <w:smallCaps/>
          <w:sz w:val="28"/>
          <w:szCs w:val="28"/>
        </w:rPr>
      </w:pPr>
      <w:r w:rsidRPr="00927195">
        <w:rPr>
          <w:rFonts w:ascii="Times New Roman Bold" w:hAnsi="Times New Roman Bold"/>
          <w:b/>
          <w:smallCaps/>
          <w:sz w:val="28"/>
          <w:szCs w:val="28"/>
        </w:rPr>
        <w:t xml:space="preserve">City of </w:t>
      </w:r>
      <w:r>
        <w:rPr>
          <w:rFonts w:ascii="Times New Roman Bold" w:hAnsi="Times New Roman Bold"/>
          <w:b/>
          <w:smallCaps/>
          <w:sz w:val="28"/>
          <w:szCs w:val="28"/>
        </w:rPr>
        <w:t>Coachella</w:t>
      </w:r>
    </w:p>
    <w:p w:rsidR="008A258D" w:rsidRDefault="008A258D" w:rsidP="008A258D">
      <w:pPr>
        <w:spacing w:after="120"/>
        <w:jc w:val="center"/>
      </w:pPr>
      <w:r w:rsidRPr="00927195">
        <w:rPr>
          <w:rFonts w:ascii="Times New Roman Bold" w:hAnsi="Times New Roman Bold"/>
          <w:b/>
          <w:smallCaps/>
          <w:sz w:val="28"/>
          <w:szCs w:val="28"/>
        </w:rPr>
        <w:br/>
      </w:r>
      <w:bookmarkStart w:id="0" w:name="_Toc124217385"/>
      <w:bookmarkStart w:id="1" w:name="_Toc128832589"/>
      <w:r>
        <w:t>ARABY AVENUE SIDEWALK IMPROVEMENT PROJECT</w:t>
      </w:r>
    </w:p>
    <w:p w:rsidR="008A258D" w:rsidRDefault="008A258D" w:rsidP="008A258D">
      <w:pPr>
        <w:spacing w:after="360"/>
        <w:jc w:val="center"/>
      </w:pPr>
      <w:r>
        <w:t>CITY PROJECT ST-110</w:t>
      </w:r>
    </w:p>
    <w:p w:rsidR="008A258D" w:rsidRPr="00D56F7B" w:rsidRDefault="008A258D" w:rsidP="008A258D">
      <w:pPr>
        <w:spacing w:after="360"/>
        <w:jc w:val="center"/>
      </w:pPr>
      <w:r w:rsidRPr="00D56F7B">
        <w:t>NOTICE INVITING BIDS</w:t>
      </w:r>
      <w:bookmarkEnd w:id="0"/>
      <w:bookmarkEnd w:id="1"/>
    </w:p>
    <w:p w:rsidR="008A258D" w:rsidRPr="00F31E6C" w:rsidRDefault="008A258D" w:rsidP="008A258D">
      <w:pPr>
        <w:widowControl w:val="0"/>
        <w:spacing w:after="240"/>
        <w:jc w:val="both"/>
      </w:pPr>
      <w:r w:rsidRPr="00F31E6C">
        <w:t xml:space="preserve">The City of </w:t>
      </w:r>
      <w:r>
        <w:t>Coachella</w:t>
      </w:r>
      <w:r w:rsidRPr="00F31E6C">
        <w:t xml:space="preserve">, </w:t>
      </w:r>
      <w:r>
        <w:t xml:space="preserve">Department of Public Works </w:t>
      </w:r>
      <w:r w:rsidRPr="00F31E6C">
        <w:t>(“City”) w</w:t>
      </w:r>
      <w:r>
        <w:t>ill receive sealed bids for the</w:t>
      </w:r>
      <w:r>
        <w:rPr>
          <w:bCs/>
        </w:rPr>
        <w:t xml:space="preserve"> Araby Avenue Sidewalk Improvement P</w:t>
      </w:r>
      <w:r w:rsidRPr="00F31E6C">
        <w:t xml:space="preserve">roject at the office of the </w:t>
      </w:r>
      <w:r>
        <w:rPr>
          <w:bCs/>
        </w:rPr>
        <w:t>City Clerk</w:t>
      </w:r>
      <w:r w:rsidRPr="00F31E6C">
        <w:t xml:space="preserve"> no later than</w:t>
      </w:r>
      <w:r>
        <w:t xml:space="preserve"> </w:t>
      </w:r>
      <w:r w:rsidR="00F90C58" w:rsidRPr="00F90C58">
        <w:rPr>
          <w:b/>
          <w:bCs/>
          <w:u w:val="single"/>
        </w:rPr>
        <w:t>April 11</w:t>
      </w:r>
      <w:r w:rsidRPr="00F90C58">
        <w:rPr>
          <w:b/>
          <w:bCs/>
          <w:u w:val="single"/>
        </w:rPr>
        <w:t>, 2019 at 2:00 pm</w:t>
      </w:r>
      <w:r w:rsidRPr="00DB2C71">
        <w:rPr>
          <w:b/>
          <w:bCs/>
          <w:u w:val="single"/>
        </w:rPr>
        <w:t>,</w:t>
      </w:r>
      <w:r w:rsidRPr="00F31E6C">
        <w:rPr>
          <w:bCs/>
        </w:rPr>
        <w:t xml:space="preserve"> at which time </w:t>
      </w:r>
      <w:r>
        <w:rPr>
          <w:bCs/>
        </w:rPr>
        <w:t xml:space="preserve">or thereafter </w:t>
      </w:r>
      <w:r w:rsidRPr="00F31E6C">
        <w:rPr>
          <w:bCs/>
        </w:rPr>
        <w:t>said bids will be opened and read aloud.  Bids received after this time will be returned unopened.</w:t>
      </w:r>
      <w:r w:rsidRPr="00F31E6C">
        <w:t xml:space="preserve">  Bids shall be valid for </w:t>
      </w:r>
      <w:r w:rsidRPr="00F31E6C">
        <w:rPr>
          <w:bCs/>
        </w:rPr>
        <w:t xml:space="preserve">60 </w:t>
      </w:r>
      <w:r>
        <w:rPr>
          <w:bCs/>
        </w:rPr>
        <w:t xml:space="preserve">calendar </w:t>
      </w:r>
      <w:r w:rsidRPr="00F31E6C">
        <w:rPr>
          <w:bCs/>
        </w:rPr>
        <w:t>days</w:t>
      </w:r>
      <w:r w:rsidRPr="00F31E6C">
        <w:t xml:space="preserve"> after the bid opening date.</w:t>
      </w:r>
    </w:p>
    <w:p w:rsidR="008A258D" w:rsidRDefault="008A258D" w:rsidP="008A258D">
      <w:pPr>
        <w:widowControl w:val="0"/>
        <w:spacing w:after="240"/>
        <w:jc w:val="both"/>
      </w:pPr>
      <w:r w:rsidRPr="006C65BB">
        <w:t>The general scope of services in</w:t>
      </w:r>
      <w:r>
        <w:t xml:space="preserve">cludes furnishing all labor, materials, appurtenances, equipment, tools, transportation, services, incidentals and performing all Work necessary to remove and replace concrete sidewalk and driveways, including but not limited to: concrete removal and disposal, pavement </w:t>
      </w:r>
      <w:r w:rsidR="007B2C8B">
        <w:t xml:space="preserve">and concrete curb </w:t>
      </w:r>
      <w:r>
        <w:t>removal and disposal</w:t>
      </w:r>
      <w:r w:rsidR="007B2C8B">
        <w:t>;</w:t>
      </w:r>
      <w:r>
        <w:t xml:space="preserve"> gutter, sidewalk and driveway installation, erosion control and traffic control. All Work shall be completed in accordance with the construction drawings, specifications, and contract documents.</w:t>
      </w:r>
    </w:p>
    <w:p w:rsidR="008A258D" w:rsidRPr="00CA2C2D" w:rsidRDefault="008A258D" w:rsidP="008A258D">
      <w:pPr>
        <w:jc w:val="both"/>
      </w:pPr>
      <w:r w:rsidRPr="00CA2C2D">
        <w:t xml:space="preserve">Bids must be submitted on the City’s Bid Forms. Bids </w:t>
      </w:r>
      <w:r w:rsidRPr="00CA2C2D">
        <w:rPr>
          <w:b/>
          <w:u w:val="single"/>
        </w:rPr>
        <w:t>WILL NOT</w:t>
      </w:r>
      <w:r w:rsidRPr="00CA2C2D">
        <w:t xml:space="preserve"> be accepted in </w:t>
      </w:r>
      <w:r w:rsidRPr="00CA2C2D">
        <w:rPr>
          <w:u w:val="single"/>
        </w:rPr>
        <w:t>Electronic Format</w:t>
      </w:r>
      <w:r w:rsidRPr="00CA2C2D">
        <w:t>. Bidders may obtain a copy of the Contract Documents from</w:t>
      </w:r>
      <w:r w:rsidR="00D7449D" w:rsidRPr="00D7449D">
        <w:t xml:space="preserve"> </w:t>
      </w:r>
      <w:r w:rsidR="00D7449D">
        <w:t xml:space="preserve">Valley Reprographics 72-056 Northshore Street Suite A, Thousand Palms, CA 92234 Email: </w:t>
      </w:r>
      <w:hyperlink r:id="rId7" w:history="1">
        <w:r w:rsidR="00D7449D" w:rsidRPr="00941BD3">
          <w:rPr>
            <w:rStyle w:val="Hyperlink"/>
          </w:rPr>
          <w:t>info@valleyreprographics.com</w:t>
        </w:r>
      </w:hyperlink>
      <w:r w:rsidR="00D7449D">
        <w:t xml:space="preserve"> Phone: (760) 423-6007 for Ten Dollars ($10.00).</w:t>
      </w:r>
      <w:r w:rsidRPr="00CA2C2D">
        <w:rPr>
          <w:bCs/>
        </w:rPr>
        <w:t>)</w:t>
      </w:r>
      <w:r>
        <w:t>.</w:t>
      </w:r>
      <w:r w:rsidRPr="00CA2C2D">
        <w:t xml:space="preserve"> A </w:t>
      </w:r>
      <w:r w:rsidRPr="00CA2C2D">
        <w:rPr>
          <w:u w:val="single"/>
        </w:rPr>
        <w:t>non-refundable</w:t>
      </w:r>
      <w:r w:rsidRPr="00CA2C2D">
        <w:t xml:space="preserve"> charge will be required of any bidder who requests that the Contract Documents be mailed within California (costs for out-of-</w:t>
      </w:r>
      <w:r>
        <w:t>state mailings will be higher).</w:t>
      </w:r>
      <w:r w:rsidRPr="00CA2C2D">
        <w:t xml:space="preserve"> The City </w:t>
      </w:r>
      <w:r w:rsidR="00F90C58" w:rsidRPr="006E6A19">
        <w:rPr>
          <w:b/>
          <w:bCs/>
          <w:u w:val="single"/>
        </w:rPr>
        <w:t>WILL</w:t>
      </w:r>
      <w:r w:rsidRPr="006E6A19">
        <w:rPr>
          <w:b/>
          <w:u w:val="single"/>
        </w:rPr>
        <w:t xml:space="preserve"> </w:t>
      </w:r>
      <w:r w:rsidR="006E6A19" w:rsidRPr="006E6A19">
        <w:rPr>
          <w:b/>
          <w:u w:val="single"/>
        </w:rPr>
        <w:t>NOT</w:t>
      </w:r>
      <w:r w:rsidR="006E6A19">
        <w:t xml:space="preserve"> </w:t>
      </w:r>
      <w:r w:rsidRPr="00CA2C2D">
        <w:t>make the Contract Documents</w:t>
      </w:r>
      <w:r>
        <w:t xml:space="preserve"> available for review at </w:t>
      </w:r>
      <w:r w:rsidRPr="00CA2C2D">
        <w:t xml:space="preserve">more </w:t>
      </w:r>
      <w:r>
        <w:t>than one plan room</w:t>
      </w:r>
      <w:r w:rsidRPr="00CA2C2D">
        <w:t>.</w:t>
      </w:r>
    </w:p>
    <w:p w:rsidR="008A258D" w:rsidRDefault="008A258D" w:rsidP="008A258D">
      <w:pPr>
        <w:rPr>
          <w:highlight w:val="yellow"/>
        </w:rPr>
      </w:pPr>
    </w:p>
    <w:p w:rsidR="008A258D" w:rsidRDefault="008A258D" w:rsidP="008A258D">
      <w:pPr>
        <w:jc w:val="both"/>
      </w:pPr>
      <w:r w:rsidRPr="00393362">
        <w:rPr>
          <w:u w:val="single"/>
        </w:rPr>
        <w:t>F</w:t>
      </w:r>
      <w:r>
        <w:rPr>
          <w:u w:val="single"/>
        </w:rPr>
        <w:t>ederal Funding:</w:t>
      </w:r>
      <w:r>
        <w:t xml:space="preserve"> This project is being financed with Community Development Block Grant funds from the U.S. Department of Housing and Urban Development (“HUD”) (24 CFR Part 570) and subject to certain requirements including: compliance with </w:t>
      </w:r>
      <w:r>
        <w:rPr>
          <w:i/>
        </w:rPr>
        <w:t xml:space="preserve">Section 3 </w:t>
      </w:r>
      <w:r>
        <w:t>(</w:t>
      </w:r>
      <w:r w:rsidRPr="00393362">
        <w:rPr>
          <w:i/>
        </w:rPr>
        <w:t>24 CFR Part 135)</w:t>
      </w:r>
      <w:r>
        <w:rPr>
          <w:i/>
        </w:rPr>
        <w:t xml:space="preserve"> </w:t>
      </w:r>
      <w:r>
        <w:t>Economic Opportunities requirements; pavement of Federal Davis-Bacon prevailing wages; Federal Labor Standards Provisions (HUD 4010); Executive Order #11246; and others. Information pertaining to the Federal requirements is on file with the County of Riverside Economic Development Agency.</w:t>
      </w:r>
    </w:p>
    <w:p w:rsidR="008A258D" w:rsidRDefault="008A258D" w:rsidP="008A258D">
      <w:pPr>
        <w:jc w:val="both"/>
      </w:pPr>
    </w:p>
    <w:p w:rsidR="008A258D" w:rsidRDefault="008A258D" w:rsidP="008A258D">
      <w:pPr>
        <w:jc w:val="both"/>
      </w:pPr>
      <w:r>
        <w:rPr>
          <w:u w:val="single"/>
        </w:rPr>
        <w:t>Prevailing Wages:</w:t>
      </w:r>
      <w:r>
        <w:t xml:space="preserve"> Pursuant to the California Labor Code, the governing board of the Owner has obtained from the director of the Department of Industrial Relations determination of general prevailing rates of per diem wages applicable to the work, and for holiday and overtime work, including employer payments for health and welfare, pension, vacation, and similar purposes, as set forth on the schedule which is on file at the principal office of the Owner, and which will be made available to any interested person upon request. The Contractor shall comply with all applicable provisions of the California State Labor Code prevailing wages and Compliance of State of California Department of Industrial Relations division of Apprenticeship standards Labor. These wages are set forth in the General Prevailing Wage Rates for this project, available </w:t>
      </w:r>
      <w:r>
        <w:lastRenderedPageBreak/>
        <w:t xml:space="preserve">from the California Department of Industrial Relations’ Internet web site at </w:t>
      </w:r>
      <w:hyperlink r:id="rId8" w:history="1">
        <w:r w:rsidRPr="006A2CA9">
          <w:rPr>
            <w:rStyle w:val="Hyperlink"/>
            <w:u w:val="single"/>
          </w:rPr>
          <w:t>www.dir.ca.gov</w:t>
        </w:r>
      </w:hyperlink>
      <w:r w:rsidRPr="003F7E59">
        <w:rPr>
          <w:rStyle w:val="Hyperlink"/>
        </w:rPr>
        <w:t>.</w:t>
      </w:r>
      <w:r>
        <w:t xml:space="preserve"> Future effective prevailing wage rates which have been predetermined, and are on file with the California Department of Industrial Relations, are referenced but not printed in the general prevailing wage rates.</w:t>
      </w:r>
    </w:p>
    <w:p w:rsidR="008A258D" w:rsidRDefault="008A258D" w:rsidP="008A258D">
      <w:pPr>
        <w:jc w:val="both"/>
      </w:pPr>
    </w:p>
    <w:p w:rsidR="008A258D" w:rsidRPr="00393362" w:rsidRDefault="008A258D" w:rsidP="008A258D">
      <w:pPr>
        <w:jc w:val="both"/>
      </w:pPr>
      <w:r>
        <w:t xml:space="preserve">The Federal minimum wage rate requirements, as predetermined by the Secretary of Labor, are set forth in the books issued for bidding purposes, referred to herein as Project Bid Documents (Special Federal Provisions), and in copies of this book which may be examined at the office </w:t>
      </w:r>
      <w:proofErr w:type="gramStart"/>
      <w:r>
        <w:t>described</w:t>
      </w:r>
      <w:proofErr w:type="gramEnd"/>
      <w:r>
        <w:t xml:space="preserve"> above where the project plans, special provisions, and proposal forms may be seen. Addenda to modify the minimum wage rates, if necessary, will be issued to holders of the Project Bid Documents. For any specific labor classification employed on this project, the higher of the State Prevailing Wage or Federal Prevailing Wage (Davis-Bacon) must be paid.</w:t>
      </w:r>
    </w:p>
    <w:p w:rsidR="008A258D" w:rsidRPr="00393362" w:rsidRDefault="008A258D" w:rsidP="008A258D">
      <w:pPr>
        <w:jc w:val="both"/>
      </w:pPr>
    </w:p>
    <w:p w:rsidR="008A258D" w:rsidRPr="00D56F7B" w:rsidRDefault="008A258D" w:rsidP="008A258D">
      <w:pPr>
        <w:widowControl w:val="0"/>
        <w:spacing w:after="240"/>
        <w:jc w:val="both"/>
      </w:pPr>
      <w:r w:rsidRPr="00A71069">
        <w:t>Bids must be accompanied by cash, a certified or cashier’s check, or a Bid Bond in favor of the City in an amount not less than ten percent (10%) of the submitted Total Bid Price.</w:t>
      </w:r>
      <w:r w:rsidRPr="00D56F7B">
        <w:t xml:space="preserve">  </w:t>
      </w:r>
    </w:p>
    <w:p w:rsidR="008A258D" w:rsidRPr="00D56F7B" w:rsidRDefault="008A258D" w:rsidP="008A258D">
      <w:pPr>
        <w:widowControl w:val="0"/>
        <w:spacing w:after="240"/>
        <w:jc w:val="both"/>
      </w:pPr>
      <w:r w:rsidRPr="00D56F7B">
        <w:rPr>
          <w:bCs/>
        </w:rPr>
        <w:t xml:space="preserve">Each bid shall be accompanied by the security referred to in the Contract Documents, the non-collusion affidavit, the list of proposed subcontractors, and all additional documentation required by the Instructions to Bidders.  </w:t>
      </w:r>
    </w:p>
    <w:p w:rsidR="008A258D" w:rsidRPr="00F31E6C" w:rsidRDefault="008A258D" w:rsidP="008A258D">
      <w:pPr>
        <w:widowControl w:val="0"/>
        <w:spacing w:after="240"/>
        <w:jc w:val="both"/>
      </w:pPr>
      <w:r w:rsidRPr="00F31E6C">
        <w:rPr>
          <w:bCs/>
        </w:rPr>
        <w:t xml:space="preserve">The successful bidder will be required to furnish the City with a Performance Bond equal to 100% of the successful bid, and a Payment </w:t>
      </w:r>
      <w:r>
        <w:rPr>
          <w:bCs/>
        </w:rPr>
        <w:t xml:space="preserve">(Labor and Materials) </w:t>
      </w:r>
      <w:r w:rsidRPr="00F31E6C">
        <w:rPr>
          <w:bCs/>
        </w:rPr>
        <w:t>Bond equal to 100% of the successful bid, prior to execution of the Contract.  All bonds are to be secured from a surety that meets all of the State of California bonding requirements, as defined in Code of Civil Procedure Section 995.120, and is admitted by the State of California.</w:t>
      </w:r>
      <w:r w:rsidRPr="00F31E6C">
        <w:t xml:space="preserve">  </w:t>
      </w:r>
    </w:p>
    <w:p w:rsidR="008A258D" w:rsidRDefault="008A258D" w:rsidP="008A258D">
      <w:pPr>
        <w:widowControl w:val="0"/>
        <w:spacing w:after="240"/>
        <w:jc w:val="both"/>
        <w:rPr>
          <w:bCs/>
        </w:rPr>
      </w:pPr>
      <w:r w:rsidRPr="00D56F7B">
        <w:rPr>
          <w:bCs/>
        </w:rPr>
        <w:t xml:space="preserve">Pursuant to Public Contract Code Section 22300, the successful bidder may substitute certain securities for funds withheld by City to ensure his performance under the Contract.  </w:t>
      </w:r>
    </w:p>
    <w:p w:rsidR="008A258D" w:rsidRDefault="008A258D" w:rsidP="008A258D">
      <w:pPr>
        <w:widowControl w:val="0"/>
        <w:spacing w:after="240"/>
        <w:jc w:val="both"/>
      </w:pPr>
      <w:r w:rsidRPr="00F31E6C">
        <w:rPr>
          <w:bCs/>
        </w:rPr>
        <w:t>The Director of Industrial Relations has determined the general prevailing rate of per diem wages in the locality in which this work is to be performed for each craft or type of worker needed to execute the Contract which will be awarded to the successful bidder, of which are on file and available to any i</w:t>
      </w:r>
      <w:r>
        <w:rPr>
          <w:bCs/>
        </w:rPr>
        <w:t>nterested party</w:t>
      </w:r>
      <w:r w:rsidRPr="00F31E6C">
        <w:rPr>
          <w:bCs/>
        </w:rPr>
        <w:t xml:space="preserve"> online </w:t>
      </w:r>
      <w:r>
        <w:rPr>
          <w:bCs/>
        </w:rPr>
        <w:t xml:space="preserve">at </w:t>
      </w:r>
      <w:hyperlink r:id="rId9" w:history="1">
        <w:r w:rsidRPr="00A60F37">
          <w:rPr>
            <w:rStyle w:val="Hyperlink"/>
            <w:bCs/>
          </w:rPr>
          <w:t>http://www.dir.ca.gov/dlsr</w:t>
        </w:r>
      </w:hyperlink>
      <w:r>
        <w:rPr>
          <w:bCs/>
        </w:rPr>
        <w:t xml:space="preserve">. </w:t>
      </w:r>
      <w:r w:rsidRPr="00F31E6C">
        <w:rPr>
          <w:bCs/>
        </w:rPr>
        <w:t xml:space="preserve">A copy of these rates shall be posted by the successful bidder at the job site.  The successful bidder and all subcontractor(s) under </w:t>
      </w:r>
      <w:proofErr w:type="gramStart"/>
      <w:r w:rsidRPr="00F31E6C">
        <w:rPr>
          <w:bCs/>
        </w:rPr>
        <w:t>him,</w:t>
      </w:r>
      <w:proofErr w:type="gramEnd"/>
      <w:r w:rsidRPr="00F31E6C">
        <w:rPr>
          <w:bCs/>
        </w:rPr>
        <w:t xml:space="preserve"> shall comply with all applicable Labor Code provisions, which include, but are not limited to the payment of not less than the required prevailing rates to all workers employed by them in the execution of the Contract, the employment of apprentices, the hours of labor and the debarment of contractors and subcontractors.</w:t>
      </w:r>
      <w:r>
        <w:rPr>
          <w:bCs/>
        </w:rPr>
        <w:t xml:space="preserve"> </w:t>
      </w:r>
    </w:p>
    <w:p w:rsidR="008A258D" w:rsidRPr="00F31E6C" w:rsidRDefault="00C96C3D" w:rsidP="008A258D">
      <w:pPr>
        <w:widowControl w:val="0"/>
        <w:spacing w:after="240"/>
        <w:jc w:val="both"/>
      </w:pPr>
      <w:r>
        <w:rPr>
          <w:b/>
          <w:u w:val="single"/>
        </w:rPr>
        <w:t>Mandatory Pre-Bid Conference:</w:t>
      </w:r>
      <w:r>
        <w:rPr>
          <w:b/>
        </w:rPr>
        <w:t xml:space="preserve"> </w:t>
      </w:r>
      <w:r w:rsidR="008A258D" w:rsidRPr="004A2AF6">
        <w:t xml:space="preserve">A </w:t>
      </w:r>
      <w:r w:rsidR="008A258D" w:rsidRPr="00FE7364">
        <w:rPr>
          <w:b/>
          <w:bCs/>
        </w:rPr>
        <w:t>MANDATORY</w:t>
      </w:r>
      <w:r w:rsidR="008A258D">
        <w:rPr>
          <w:bCs/>
        </w:rPr>
        <w:t xml:space="preserve"> </w:t>
      </w:r>
      <w:r w:rsidR="008A258D" w:rsidRPr="004A2AF6">
        <w:t xml:space="preserve">Pre-Bid Conference will be held at </w:t>
      </w:r>
      <w:r w:rsidR="008A258D">
        <w:t>the City of Coachella, Engineering Department Conference Room located at 1515 Sixth Street in Coachella</w:t>
      </w:r>
      <w:r w:rsidR="008A258D" w:rsidRPr="004A2AF6">
        <w:t xml:space="preserve"> on the following date(s) and time(s):  </w:t>
      </w:r>
      <w:r w:rsidR="00F90C58" w:rsidRPr="00F90C58">
        <w:rPr>
          <w:b/>
          <w:bCs/>
        </w:rPr>
        <w:t>March 26, 2019 at 1:30 p.m.</w:t>
      </w:r>
      <w:r w:rsidR="008A258D" w:rsidRPr="004A2AF6">
        <w:t xml:space="preserve"> Each and every Bidder </w:t>
      </w:r>
      <w:r w:rsidR="008A258D" w:rsidRPr="00FE7364">
        <w:rPr>
          <w:b/>
          <w:bCs/>
        </w:rPr>
        <w:t>MUST</w:t>
      </w:r>
      <w:r w:rsidR="008A258D" w:rsidRPr="004A2AF6">
        <w:t xml:space="preserve"> attend the Pre-Bid Conference.  Prospective bidders </w:t>
      </w:r>
      <w:r w:rsidR="008A258D" w:rsidRPr="00FE7364">
        <w:rPr>
          <w:b/>
          <w:bCs/>
        </w:rPr>
        <w:t>MAY</w:t>
      </w:r>
      <w:r w:rsidR="008A258D">
        <w:rPr>
          <w:bCs/>
        </w:rPr>
        <w:t xml:space="preserve"> </w:t>
      </w:r>
      <w:r w:rsidR="008A258D" w:rsidRPr="004A2AF6">
        <w:t xml:space="preserve">visit the Project Site without making arrangements through the </w:t>
      </w:r>
      <w:r w:rsidR="008A258D">
        <w:rPr>
          <w:bCs/>
        </w:rPr>
        <w:t>City Engineer</w:t>
      </w:r>
      <w:r w:rsidR="008A258D" w:rsidRPr="004A2AF6">
        <w:t xml:space="preserve">.  Bids </w:t>
      </w:r>
      <w:r w:rsidR="008A258D" w:rsidRPr="00FE7364">
        <w:rPr>
          <w:b/>
          <w:bCs/>
        </w:rPr>
        <w:t>WILL NOT</w:t>
      </w:r>
      <w:r w:rsidR="008A258D" w:rsidRPr="004A2AF6">
        <w:t xml:space="preserve"> be accepted from any bidder who did not attend the Pre-Bid Conference.</w:t>
      </w:r>
      <w:r w:rsidR="008A258D">
        <w:t xml:space="preserve"> The objective of the meeting is to acquaint bidders with the site conditions and mandatory bidding requirements and subcontractors of subcontracting and material supply opportunities. At that meeting Equal Opportunity Program </w:t>
      </w:r>
      <w:r w:rsidR="008A258D">
        <w:lastRenderedPageBreak/>
        <w:t>goals and reporting procedures will be discussed. Bidders will be given the most recent wage decision at this point.</w:t>
      </w:r>
    </w:p>
    <w:p w:rsidR="008A258D" w:rsidRDefault="008A258D" w:rsidP="008A258D">
      <w:pPr>
        <w:widowControl w:val="0"/>
        <w:spacing w:after="240"/>
        <w:jc w:val="both"/>
        <w:rPr>
          <w:bCs/>
        </w:rPr>
      </w:pPr>
      <w:r w:rsidRPr="00F31E6C">
        <w:rPr>
          <w:bCs/>
        </w:rPr>
        <w:t xml:space="preserve">Each bidder shall be a licensed contractor pursuant to the Business and Professions Code and shall be licensed in the following appropriate classification(s) of contractor’s license(s), for the work bid upon, and must maintain the license(s) throughout the duration of the Contract:  </w:t>
      </w:r>
    </w:p>
    <w:p w:rsidR="008A258D" w:rsidRPr="005244F6" w:rsidRDefault="008A258D" w:rsidP="008A258D">
      <w:pPr>
        <w:widowControl w:val="0"/>
        <w:tabs>
          <w:tab w:val="left" w:pos="720"/>
        </w:tabs>
        <w:spacing w:after="240"/>
        <w:ind w:left="720" w:hanging="720"/>
        <w:rPr>
          <w:bCs/>
          <w:highlight w:val="cyan"/>
        </w:rPr>
      </w:pPr>
      <w:r w:rsidRPr="00FE7EE6">
        <w:rPr>
          <w:rFonts w:ascii="SymbolMT-Identity-H" w:hAnsi="SymbolMT-Identity-H"/>
          <w:b/>
        </w:rPr>
        <w:tab/>
        <w:t>•</w:t>
      </w:r>
      <w:r w:rsidRPr="00FE7EE6">
        <w:rPr>
          <w:rFonts w:ascii="SymbolMT-Identity-H" w:hAnsi="SymbolMT-Identity-H"/>
          <w:b/>
        </w:rPr>
        <w:tab/>
      </w:r>
      <w:r>
        <w:rPr>
          <w:b/>
          <w:bCs/>
        </w:rPr>
        <w:t xml:space="preserve">Class </w:t>
      </w:r>
      <w:proofErr w:type="gramStart"/>
      <w:r>
        <w:rPr>
          <w:b/>
          <w:bCs/>
        </w:rPr>
        <w:t>A</w:t>
      </w:r>
      <w:proofErr w:type="gramEnd"/>
      <w:r>
        <w:rPr>
          <w:b/>
          <w:bCs/>
        </w:rPr>
        <w:t xml:space="preserve"> General</w:t>
      </w:r>
    </w:p>
    <w:p w:rsidR="008A258D" w:rsidRPr="00D56F7B" w:rsidRDefault="008A258D" w:rsidP="008A258D">
      <w:pPr>
        <w:widowControl w:val="0"/>
        <w:spacing w:after="240"/>
        <w:jc w:val="both"/>
      </w:pPr>
      <w:r w:rsidRPr="00D56F7B">
        <w:rPr>
          <w:bCs/>
        </w:rPr>
        <w:t xml:space="preserve">Pursuant to Public Contract Code Section 3400(b), if the City has made any findings designating certain materials, products, things, or services by specific brand or trade name, such findings and the materials, products, things, or services and their specific brand or trade names will be set forth in the </w:t>
      </w:r>
      <w:r>
        <w:rPr>
          <w:bCs/>
        </w:rPr>
        <w:t>Special</w:t>
      </w:r>
      <w:r w:rsidRPr="00D56F7B">
        <w:rPr>
          <w:bCs/>
        </w:rPr>
        <w:t xml:space="preserve"> Conditions.</w:t>
      </w:r>
    </w:p>
    <w:p w:rsidR="008A258D" w:rsidRDefault="008A258D" w:rsidP="008A258D">
      <w:pPr>
        <w:widowControl w:val="0"/>
        <w:spacing w:after="240"/>
        <w:jc w:val="both"/>
        <w:rPr>
          <w:bCs/>
        </w:rPr>
      </w:pPr>
      <w:r>
        <w:rPr>
          <w:bCs/>
        </w:rPr>
        <w:t xml:space="preserve">Award of Contract:  The City shall award the Contract for the Project to the lowest responsive, responsible bidder as determined from the base bid alone by the City.  </w:t>
      </w:r>
      <w:r w:rsidRPr="00D56F7B">
        <w:rPr>
          <w:bCs/>
        </w:rPr>
        <w:t>The City reserves the right to reject any or all bids or to waive any irregularities or informalities in any bids or in the bidding process.</w:t>
      </w:r>
      <w:r w:rsidRPr="005A1DA8">
        <w:rPr>
          <w:bCs/>
        </w:rPr>
        <w:t xml:space="preserve"> </w:t>
      </w:r>
    </w:p>
    <w:p w:rsidR="008A258D" w:rsidRDefault="008A258D" w:rsidP="008A258D">
      <w:pPr>
        <w:widowControl w:val="0"/>
        <w:spacing w:after="240"/>
        <w:jc w:val="both"/>
        <w:rPr>
          <w:bCs/>
        </w:rPr>
      </w:pPr>
      <w:r>
        <w:rPr>
          <w:bCs/>
        </w:rPr>
        <w:t xml:space="preserve">For </w:t>
      </w:r>
      <w:r w:rsidRPr="00F31E6C">
        <w:rPr>
          <w:bCs/>
        </w:rPr>
        <w:t xml:space="preserve">further information, contact </w:t>
      </w:r>
      <w:r>
        <w:rPr>
          <w:bCs/>
        </w:rPr>
        <w:t xml:space="preserve">Brianna Michel, Assistant Engineer, </w:t>
      </w:r>
      <w:r w:rsidR="00261854">
        <w:rPr>
          <w:bCs/>
        </w:rPr>
        <w:t>at 760-398-5744 Ext 142 or</w:t>
      </w:r>
      <w:r>
        <w:rPr>
          <w:bCs/>
        </w:rPr>
        <w:t xml:space="preserve"> </w:t>
      </w:r>
      <w:hyperlink r:id="rId10" w:history="1">
        <w:r w:rsidRPr="00DA0AF7">
          <w:rPr>
            <w:rStyle w:val="Hyperlink"/>
            <w:bCs/>
          </w:rPr>
          <w:t>bmichel@coachella.org</w:t>
        </w:r>
      </w:hyperlink>
      <w:r w:rsidR="00261854">
        <w:rPr>
          <w:rStyle w:val="Hyperlink"/>
          <w:bCs/>
        </w:rPr>
        <w:t>.</w:t>
      </w:r>
    </w:p>
    <w:p w:rsidR="008A258D" w:rsidRDefault="008A258D" w:rsidP="008A258D">
      <w:pPr>
        <w:jc w:val="both"/>
      </w:pPr>
      <w:r w:rsidRPr="009077DC">
        <w:rPr>
          <w:bCs/>
        </w:rPr>
        <w:t xml:space="preserve">Please send all formal Requests for Information (RFI’s) to </w:t>
      </w:r>
      <w:hyperlink r:id="rId11" w:history="1">
        <w:r w:rsidRPr="00F72760">
          <w:rPr>
            <w:rStyle w:val="Hyperlink"/>
            <w:bCs/>
          </w:rPr>
          <w:t>bmichel@coachella.org</w:t>
        </w:r>
      </w:hyperlink>
      <w:r>
        <w:rPr>
          <w:bCs/>
        </w:rPr>
        <w:t xml:space="preserve"> </w:t>
      </w:r>
      <w:r w:rsidRPr="009077DC">
        <w:rPr>
          <w:bCs/>
        </w:rPr>
        <w:t>before 2:30 p</w:t>
      </w:r>
      <w:r w:rsidR="00261854">
        <w:rPr>
          <w:bCs/>
        </w:rPr>
        <w:t>.</w:t>
      </w:r>
      <w:r w:rsidRPr="009077DC">
        <w:rPr>
          <w:bCs/>
        </w:rPr>
        <w:t>m</w:t>
      </w:r>
      <w:r w:rsidR="00261854">
        <w:rPr>
          <w:bCs/>
        </w:rPr>
        <w:t>.</w:t>
      </w:r>
      <w:r w:rsidRPr="009077DC">
        <w:rPr>
          <w:bCs/>
        </w:rPr>
        <w:t xml:space="preserve"> on </w:t>
      </w:r>
      <w:r w:rsidR="00F90C58" w:rsidRPr="00F90C58">
        <w:rPr>
          <w:b/>
          <w:bCs/>
        </w:rPr>
        <w:t>April 2, 2019</w:t>
      </w:r>
      <w:r w:rsidRPr="00F90C58">
        <w:rPr>
          <w:b/>
          <w:bCs/>
        </w:rPr>
        <w:t>.</w:t>
      </w:r>
      <w:r w:rsidRPr="009077DC">
        <w:rPr>
          <w:bCs/>
        </w:rPr>
        <w:t xml:space="preserve"> No formal RFI’s will be accepted after this date and time.</w:t>
      </w:r>
    </w:p>
    <w:p w:rsidR="005C5AE6" w:rsidRDefault="008F7E82"/>
    <w:sectPr w:rsidR="005C5AE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E82" w:rsidRDefault="008F7E82" w:rsidP="008F7E82">
      <w:r>
        <w:separator/>
      </w:r>
    </w:p>
  </w:endnote>
  <w:endnote w:type="continuationSeparator" w:id="0">
    <w:p w:rsidR="008F7E82" w:rsidRDefault="008F7E82" w:rsidP="008F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MT-Identity-H">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82" w:rsidRDefault="008F7E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82" w:rsidRPr="008F7E82" w:rsidRDefault="008F7E82" w:rsidP="008F7E82">
    <w:pPr>
      <w:tabs>
        <w:tab w:val="center" w:pos="4680"/>
        <w:tab w:val="right" w:pos="9360"/>
      </w:tabs>
      <w:jc w:val="center"/>
      <w:rPr>
        <w:b/>
        <w:szCs w:val="20"/>
      </w:rPr>
    </w:pPr>
    <w:r w:rsidRPr="008F7E82">
      <w:rPr>
        <w:b/>
        <w:szCs w:val="20"/>
      </w:rPr>
      <w:t>NOTICE INVITING BIDS</w:t>
    </w:r>
  </w:p>
  <w:p w:rsidR="008F7E82" w:rsidRPr="008F7E82" w:rsidRDefault="008F7E82" w:rsidP="008F7E82">
    <w:pPr>
      <w:tabs>
        <w:tab w:val="center" w:pos="4680"/>
        <w:tab w:val="right" w:pos="9360"/>
      </w:tabs>
      <w:jc w:val="center"/>
      <w:rPr>
        <w:szCs w:val="20"/>
      </w:rPr>
    </w:pPr>
    <w:r w:rsidRPr="008F7E82">
      <w:rPr>
        <w:szCs w:val="20"/>
      </w:rPr>
      <w:fldChar w:fldCharType="begin"/>
    </w:r>
    <w:r w:rsidRPr="008F7E82">
      <w:rPr>
        <w:szCs w:val="20"/>
      </w:rPr>
      <w:instrText xml:space="preserve"> PAGE </w:instrText>
    </w:r>
    <w:r w:rsidRPr="008F7E82">
      <w:rPr>
        <w:szCs w:val="20"/>
      </w:rPr>
      <w:fldChar w:fldCharType="separate"/>
    </w:r>
    <w:r>
      <w:rPr>
        <w:noProof/>
        <w:szCs w:val="20"/>
      </w:rPr>
      <w:t>1</w:t>
    </w:r>
    <w:r w:rsidRPr="008F7E82">
      <w:rPr>
        <w:szCs w:val="20"/>
      </w:rPr>
      <w:fldChar w:fldCharType="end"/>
    </w:r>
    <w:bookmarkStart w:id="2" w:name="_GoBack"/>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82" w:rsidRDefault="008F7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E82" w:rsidRDefault="008F7E82" w:rsidP="008F7E82">
      <w:r>
        <w:separator/>
      </w:r>
    </w:p>
  </w:footnote>
  <w:footnote w:type="continuationSeparator" w:id="0">
    <w:p w:rsidR="008F7E82" w:rsidRDefault="008F7E82" w:rsidP="008F7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82" w:rsidRDefault="008F7E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82" w:rsidRDefault="008F7E82" w:rsidP="008F7E82">
    <w:pPr>
      <w:pBdr>
        <w:bottom w:val="single" w:sz="4" w:space="1" w:color="auto"/>
      </w:pBdr>
      <w:tabs>
        <w:tab w:val="center" w:pos="4680"/>
        <w:tab w:val="right" w:pos="9360"/>
      </w:tabs>
      <w:rPr>
        <w:rFonts w:ascii="Calibri" w:eastAsia="Calibri" w:hAnsi="Calibri" w:cs="Calibri"/>
        <w:sz w:val="22"/>
        <w:szCs w:val="22"/>
      </w:rPr>
    </w:pPr>
  </w:p>
  <w:p w:rsidR="008F7E82" w:rsidRPr="008F7E82" w:rsidRDefault="008F7E82" w:rsidP="008F7E82">
    <w:pPr>
      <w:pBdr>
        <w:bottom w:val="single" w:sz="4" w:space="1" w:color="auto"/>
      </w:pBdr>
      <w:tabs>
        <w:tab w:val="center" w:pos="4680"/>
        <w:tab w:val="right" w:pos="9360"/>
      </w:tabs>
      <w:rPr>
        <w:rFonts w:eastAsia="Calibri"/>
        <w:sz w:val="20"/>
        <w:szCs w:val="22"/>
      </w:rPr>
    </w:pPr>
    <w:r w:rsidRPr="008F7E82">
      <w:rPr>
        <w:rFonts w:ascii="Calibri" w:eastAsia="Calibri" w:hAnsi="Calibri" w:cs="Calibri"/>
        <w:sz w:val="22"/>
        <w:szCs w:val="22"/>
      </w:rPr>
      <w:sym w:font="Wingdings" w:char="F075"/>
    </w:r>
    <w:r w:rsidRPr="008F7E82">
      <w:rPr>
        <w:rFonts w:eastAsia="Calibri"/>
        <w:sz w:val="20"/>
        <w:szCs w:val="22"/>
      </w:rPr>
      <w:t>City of Coachella</w:t>
    </w:r>
    <w:r w:rsidRPr="008F7E82">
      <w:rPr>
        <w:rFonts w:eastAsia="Calibri"/>
        <w:sz w:val="20"/>
        <w:szCs w:val="22"/>
      </w:rPr>
      <w:tab/>
      <w:t>City Project No. ST-110</w:t>
    </w:r>
    <w:r w:rsidRPr="008F7E82">
      <w:rPr>
        <w:rFonts w:eastAsia="Calibri"/>
        <w:sz w:val="20"/>
        <w:szCs w:val="22"/>
      </w:rPr>
      <w:tab/>
      <w:t>CDBG No. 4.CO.17-18</w:t>
    </w:r>
    <w:r w:rsidRPr="008F7E82">
      <w:rPr>
        <w:rFonts w:eastAsia="Calibri"/>
        <w:sz w:val="20"/>
        <w:szCs w:val="22"/>
      </w:rPr>
      <w:sym w:font="Wingdings" w:char="F075"/>
    </w:r>
    <w:r w:rsidRPr="008F7E82">
      <w:rPr>
        <w:rFonts w:eastAsia="Calibri"/>
        <w:sz w:val="20"/>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82" w:rsidRDefault="008F7E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58D"/>
    <w:rsid w:val="00261854"/>
    <w:rsid w:val="003D3187"/>
    <w:rsid w:val="00551AE6"/>
    <w:rsid w:val="006E6A19"/>
    <w:rsid w:val="007B2C8B"/>
    <w:rsid w:val="008A258D"/>
    <w:rsid w:val="008F7E82"/>
    <w:rsid w:val="00C96C3D"/>
    <w:rsid w:val="00D7449D"/>
    <w:rsid w:val="00E1785E"/>
    <w:rsid w:val="00EA74A0"/>
    <w:rsid w:val="00F90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5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A258D"/>
    <w:rPr>
      <w:color w:val="auto"/>
      <w:u w:val="none"/>
    </w:rPr>
  </w:style>
  <w:style w:type="paragraph" w:styleId="Header">
    <w:name w:val="header"/>
    <w:basedOn w:val="Normal"/>
    <w:link w:val="HeaderChar"/>
    <w:uiPriority w:val="99"/>
    <w:unhideWhenUsed/>
    <w:rsid w:val="008F7E82"/>
    <w:pPr>
      <w:tabs>
        <w:tab w:val="center" w:pos="4680"/>
        <w:tab w:val="right" w:pos="9360"/>
      </w:tabs>
    </w:pPr>
  </w:style>
  <w:style w:type="character" w:customStyle="1" w:styleId="HeaderChar">
    <w:name w:val="Header Char"/>
    <w:basedOn w:val="DefaultParagraphFont"/>
    <w:link w:val="Header"/>
    <w:uiPriority w:val="99"/>
    <w:rsid w:val="008F7E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7E82"/>
    <w:pPr>
      <w:tabs>
        <w:tab w:val="center" w:pos="4680"/>
        <w:tab w:val="right" w:pos="9360"/>
      </w:tabs>
    </w:pPr>
  </w:style>
  <w:style w:type="character" w:customStyle="1" w:styleId="FooterChar">
    <w:name w:val="Footer Char"/>
    <w:basedOn w:val="DefaultParagraphFont"/>
    <w:link w:val="Footer"/>
    <w:uiPriority w:val="99"/>
    <w:rsid w:val="008F7E8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5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A258D"/>
    <w:rPr>
      <w:color w:val="auto"/>
      <w:u w:val="none"/>
    </w:rPr>
  </w:style>
  <w:style w:type="paragraph" w:styleId="Header">
    <w:name w:val="header"/>
    <w:basedOn w:val="Normal"/>
    <w:link w:val="HeaderChar"/>
    <w:uiPriority w:val="99"/>
    <w:unhideWhenUsed/>
    <w:rsid w:val="008F7E82"/>
    <w:pPr>
      <w:tabs>
        <w:tab w:val="center" w:pos="4680"/>
        <w:tab w:val="right" w:pos="9360"/>
      </w:tabs>
    </w:pPr>
  </w:style>
  <w:style w:type="character" w:customStyle="1" w:styleId="HeaderChar">
    <w:name w:val="Header Char"/>
    <w:basedOn w:val="DefaultParagraphFont"/>
    <w:link w:val="Header"/>
    <w:uiPriority w:val="99"/>
    <w:rsid w:val="008F7E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7E82"/>
    <w:pPr>
      <w:tabs>
        <w:tab w:val="center" w:pos="4680"/>
        <w:tab w:val="right" w:pos="9360"/>
      </w:tabs>
    </w:pPr>
  </w:style>
  <w:style w:type="character" w:customStyle="1" w:styleId="FooterChar">
    <w:name w:val="Footer Char"/>
    <w:basedOn w:val="DefaultParagraphFont"/>
    <w:link w:val="Footer"/>
    <w:uiPriority w:val="99"/>
    <w:rsid w:val="008F7E8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ca.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valleyreprographics.com"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bmichel@coachella.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michel@coachella.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ir.ca.gov/dls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Brianna Michel</dc:creator>
  <cp:lastModifiedBy>Brianna Michel</cp:lastModifiedBy>
  <cp:revision>11</cp:revision>
  <dcterms:created xsi:type="dcterms:W3CDTF">2019-02-28T18:34:00Z</dcterms:created>
  <dcterms:modified xsi:type="dcterms:W3CDTF">2019-03-04T22:32:00Z</dcterms:modified>
</cp:coreProperties>
</file>